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2F" w:rsidRPr="00A15E2F" w:rsidRDefault="00A15E2F" w:rsidP="00A15E2F">
      <w:pPr>
        <w:pStyle w:val="a6"/>
        <w:jc w:val="right"/>
        <w:rPr>
          <w:rFonts w:ascii="Times New Roman" w:hAnsi="Times New Roman" w:cs="Times New Roman"/>
        </w:rPr>
      </w:pPr>
    </w:p>
    <w:p w:rsidR="00A15E2F" w:rsidRPr="00A15E2F" w:rsidRDefault="00A95A4C" w:rsidP="00A15E2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E2F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A545AD" w:rsidRDefault="00A95A4C" w:rsidP="00A15E2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E2F">
        <w:rPr>
          <w:rFonts w:ascii="Times New Roman" w:hAnsi="Times New Roman" w:cs="Times New Roman"/>
          <w:b/>
          <w:sz w:val="32"/>
          <w:szCs w:val="32"/>
        </w:rPr>
        <w:t>к предложениям по реализации в образовательных организациях субъектов Российской Федерации проекта мультимедийной галереи «Дорога памяти»</w:t>
      </w:r>
    </w:p>
    <w:p w:rsidR="00A15E2F" w:rsidRPr="00A15E2F" w:rsidRDefault="00A15E2F" w:rsidP="00A15E2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5AD" w:rsidRPr="00A15E2F" w:rsidRDefault="00A95A4C">
      <w:pPr>
        <w:pStyle w:val="52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A15E2F">
        <w:rPr>
          <w:sz w:val="28"/>
          <w:szCs w:val="28"/>
        </w:rPr>
        <w:t>Вокруг Главного храма Вооруженных Сил России, возводимого на территории Военно-патриотического парка культуры и отдыха Вооруженных Сил Российской Федерации «Патриот», для увековечивания памяти об участниках Великой Отечественной войны 1941-1945 годов созда</w:t>
      </w:r>
      <w:r w:rsidRPr="00A15E2F">
        <w:rPr>
          <w:sz w:val="28"/>
          <w:szCs w:val="28"/>
        </w:rPr>
        <w:t>ется архитектурный ансамбль галерейного типа</w:t>
      </w:r>
      <w:r w:rsidRPr="00A15E2F">
        <w:rPr>
          <w:rStyle w:val="a5"/>
          <w:sz w:val="28"/>
          <w:szCs w:val="28"/>
        </w:rPr>
        <w:t xml:space="preserve"> «Мультимедийный музейный комплекс «Дорога Памяти».</w:t>
      </w:r>
      <w:bookmarkStart w:id="0" w:name="_GoBack"/>
      <w:bookmarkEnd w:id="0"/>
    </w:p>
    <w:p w:rsidR="00A545AD" w:rsidRPr="00A15E2F" w:rsidRDefault="00A95A4C">
      <w:pPr>
        <w:pStyle w:val="52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A15E2F">
        <w:rPr>
          <w:sz w:val="28"/>
          <w:szCs w:val="28"/>
        </w:rPr>
        <w:t>Посетителям комплекса будет предложено пройти 1418 шагов (по количеству дней войны) сквозь 34 галереи и 35 экспозиционных залов.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A15E2F">
        <w:rPr>
          <w:sz w:val="28"/>
          <w:szCs w:val="28"/>
        </w:rPr>
        <w:t>Основой музейного комплекса явл</w:t>
      </w:r>
      <w:r w:rsidRPr="00A15E2F">
        <w:rPr>
          <w:sz w:val="28"/>
          <w:szCs w:val="28"/>
        </w:rPr>
        <w:t>яется мультимедийная инсталляция</w:t>
      </w:r>
      <w:r w:rsidRPr="00A15E2F">
        <w:rPr>
          <w:rStyle w:val="a5"/>
          <w:sz w:val="28"/>
          <w:szCs w:val="28"/>
        </w:rPr>
        <w:t xml:space="preserve"> «Река времени»,</w:t>
      </w:r>
      <w:r w:rsidRPr="00A15E2F">
        <w:rPr>
          <w:sz w:val="28"/>
          <w:szCs w:val="28"/>
        </w:rPr>
        <w:t xml:space="preserve"> представляющая собой базу персональных данных с фотографиями участников Великой Отечественной войны и возможностью ее пополнения. Над мультимедийным комплексом в хронологической последовательности размещаютс</w:t>
      </w:r>
      <w:r w:rsidRPr="00A15E2F">
        <w:rPr>
          <w:sz w:val="28"/>
          <w:szCs w:val="28"/>
        </w:rPr>
        <w:t>я сюжетные панно, собранные из микрофотографий участников войны.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A15E2F">
        <w:rPr>
          <w:sz w:val="28"/>
          <w:szCs w:val="28"/>
        </w:rPr>
        <w:t>Для размещения фотографий и данных в экспозиции мультимедийного музея необходимо загрузить информационные материалы в соответствующий раздел официального интернет- портала Минобороны России п</w:t>
      </w:r>
      <w:r w:rsidRPr="00A15E2F">
        <w:rPr>
          <w:sz w:val="28"/>
          <w:szCs w:val="28"/>
        </w:rPr>
        <w:t>о адресу:</w:t>
      </w:r>
      <w:r w:rsidR="00A15E2F" w:rsidRPr="00A15E2F">
        <w:rPr>
          <w:sz w:val="28"/>
          <w:szCs w:val="28"/>
          <w:lang w:val="ru-RU"/>
        </w:rPr>
        <w:t xml:space="preserve"> </w:t>
      </w:r>
      <w:r w:rsidR="00A15E2F" w:rsidRPr="00A15E2F">
        <w:rPr>
          <w:sz w:val="28"/>
          <w:szCs w:val="28"/>
          <w:lang w:val="en-US"/>
        </w:rPr>
        <w:t>doroga</w:t>
      </w:r>
      <w:r w:rsidR="00A15E2F" w:rsidRPr="00A15E2F">
        <w:rPr>
          <w:sz w:val="28"/>
          <w:szCs w:val="28"/>
          <w:lang w:val="ru-RU"/>
        </w:rPr>
        <w:t>.</w:t>
      </w:r>
      <w:r w:rsidR="00A15E2F" w:rsidRPr="00A15E2F">
        <w:rPr>
          <w:sz w:val="28"/>
          <w:szCs w:val="28"/>
          <w:lang w:val="en-US"/>
        </w:rPr>
        <w:t>mil</w:t>
      </w:r>
      <w:r w:rsidR="00A15E2F" w:rsidRPr="00A15E2F">
        <w:rPr>
          <w:sz w:val="28"/>
          <w:szCs w:val="28"/>
          <w:lang w:val="ru-RU"/>
        </w:rPr>
        <w:t>.</w:t>
      </w:r>
      <w:r w:rsidR="00A15E2F" w:rsidRPr="00A15E2F">
        <w:rPr>
          <w:sz w:val="28"/>
          <w:szCs w:val="28"/>
          <w:lang w:val="en-US"/>
        </w:rPr>
        <w:t>ru</w:t>
      </w:r>
      <w:r w:rsidRPr="00A15E2F">
        <w:rPr>
          <w:sz w:val="28"/>
          <w:szCs w:val="28"/>
        </w:rPr>
        <w:t xml:space="preserve">, либо воспользоваться </w:t>
      </w:r>
      <w:r w:rsidR="00A15E2F" w:rsidRPr="00A15E2F">
        <w:rPr>
          <w:sz w:val="28"/>
          <w:szCs w:val="28"/>
          <w:lang w:val="en-US"/>
        </w:rPr>
        <w:t>GR</w:t>
      </w:r>
      <w:r w:rsidRPr="00A15E2F">
        <w:rPr>
          <w:sz w:val="28"/>
          <w:szCs w:val="28"/>
        </w:rPr>
        <w:t xml:space="preserve"> кодом с мобильного устройства для перехода по «ссылке» на интернет-портале Всероссийского детско-юношеского военно-патриотического общественного движения «ЮНАРМИЯ». В целях оказания помощи при формировании </w:t>
      </w:r>
      <w:r w:rsidRPr="00A15E2F">
        <w:rPr>
          <w:sz w:val="28"/>
          <w:szCs w:val="28"/>
        </w:rPr>
        <w:t>материалов на сайте проекта размещены ссылки на электронные ресурсы, позволяющие получить сведения из баз данных Минобороны России (Центрального архива Вооруженных Сил Российской Федерации).</w:t>
      </w:r>
    </w:p>
    <w:p w:rsidR="00A545AD" w:rsidRPr="00A15E2F" w:rsidRDefault="00A95A4C">
      <w:pPr>
        <w:pStyle w:val="52"/>
        <w:shd w:val="clear" w:color="auto" w:fill="auto"/>
        <w:spacing w:before="0"/>
        <w:ind w:left="20" w:firstLine="720"/>
        <w:rPr>
          <w:sz w:val="28"/>
          <w:szCs w:val="28"/>
        </w:rPr>
      </w:pPr>
      <w:r w:rsidRPr="00A15E2F">
        <w:rPr>
          <w:sz w:val="28"/>
          <w:szCs w:val="28"/>
        </w:rPr>
        <w:t>Информационные материалы включают в себя:</w:t>
      </w:r>
    </w:p>
    <w:p w:rsidR="00A545AD" w:rsidRPr="00A15E2F" w:rsidRDefault="00A95A4C">
      <w:pPr>
        <w:pStyle w:val="52"/>
        <w:shd w:val="clear" w:color="auto" w:fill="auto"/>
        <w:spacing w:before="0"/>
        <w:ind w:left="20" w:firstLine="720"/>
        <w:rPr>
          <w:sz w:val="28"/>
          <w:szCs w:val="28"/>
        </w:rPr>
      </w:pPr>
      <w:r w:rsidRPr="00A15E2F">
        <w:rPr>
          <w:sz w:val="28"/>
          <w:szCs w:val="28"/>
        </w:rPr>
        <w:t>фотографию (как военных</w:t>
      </w:r>
      <w:r w:rsidRPr="00A15E2F">
        <w:rPr>
          <w:sz w:val="28"/>
          <w:szCs w:val="28"/>
        </w:rPr>
        <w:t xml:space="preserve"> лет, так и послевоенного периода);</w:t>
      </w:r>
    </w:p>
    <w:p w:rsidR="00A545AD" w:rsidRPr="00A15E2F" w:rsidRDefault="00A95A4C">
      <w:pPr>
        <w:pStyle w:val="52"/>
        <w:shd w:val="clear" w:color="auto" w:fill="auto"/>
        <w:spacing w:before="0"/>
        <w:ind w:left="20" w:firstLine="720"/>
        <w:rPr>
          <w:sz w:val="28"/>
          <w:szCs w:val="28"/>
        </w:rPr>
      </w:pPr>
      <w:r w:rsidRPr="00A15E2F">
        <w:rPr>
          <w:sz w:val="28"/>
          <w:szCs w:val="28"/>
        </w:rPr>
        <w:t>персональные данные (дата и место рождения);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>биографическую информацию (рассказ о жизненном и боевом пути, сведения о наградах и др.);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lastRenderedPageBreak/>
        <w:t>дополнительную информацию (фронтовые письма, воспоминания о войне и др.).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 xml:space="preserve">Реализацию </w:t>
      </w:r>
      <w:r w:rsidRPr="00A15E2F">
        <w:rPr>
          <w:sz w:val="28"/>
          <w:szCs w:val="28"/>
        </w:rPr>
        <w:t>проекта «Дорога памяти» в образовательной организации целесообразно организовать в виде комплекса мероприятий военно-патриотической направленности, к участию в которых рекомендуется привлечь администрацию, педагогические коллективы, обучающихся и их родите</w:t>
      </w:r>
      <w:r w:rsidRPr="00A15E2F">
        <w:rPr>
          <w:sz w:val="28"/>
          <w:szCs w:val="28"/>
        </w:rPr>
        <w:t>лей (законных представителей).</w:t>
      </w:r>
    </w:p>
    <w:p w:rsidR="00A545AD" w:rsidRPr="00A15E2F" w:rsidRDefault="00A95A4C">
      <w:pPr>
        <w:pStyle w:val="52"/>
        <w:shd w:val="clear" w:color="auto" w:fill="auto"/>
        <w:spacing w:before="0"/>
        <w:ind w:left="20" w:firstLine="720"/>
        <w:rPr>
          <w:sz w:val="28"/>
          <w:szCs w:val="28"/>
        </w:rPr>
      </w:pPr>
      <w:r w:rsidRPr="00A15E2F">
        <w:rPr>
          <w:sz w:val="28"/>
          <w:szCs w:val="28"/>
        </w:rPr>
        <w:t>Мероприятия предлагается провести в три этапа:</w:t>
      </w:r>
    </w:p>
    <w:p w:rsidR="00A545AD" w:rsidRPr="00A15E2F" w:rsidRDefault="00A95A4C">
      <w:pPr>
        <w:pStyle w:val="52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>Информирование о проекте и сбор сведений об участниках войны.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>В целях привлечения школьников к участию в проекте в общедоступных местах образовательных организаций необходимо разместить информационный листок (прилагается).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>Организация сбора материалов начинается с получения обучающимися индивидуального задания (иссле</w:t>
      </w:r>
      <w:r w:rsidRPr="00A15E2F">
        <w:rPr>
          <w:sz w:val="28"/>
          <w:szCs w:val="28"/>
        </w:rPr>
        <w:t>довательского проекта). Выдача заданий осуществляется в рамках проведения тематических классных часов. Обучающиеся при помощи родителей изучают историю своей семьи, совместно с ними собирают сведения о родственниках (фронтовиках, тружениках тыла, «детях во</w:t>
      </w:r>
      <w:r w:rsidRPr="00A15E2F">
        <w:rPr>
          <w:sz w:val="28"/>
          <w:szCs w:val="28"/>
        </w:rPr>
        <w:t>йны») и оформляют в виде проектной работы.</w:t>
      </w:r>
    </w:p>
    <w:p w:rsidR="00A545AD" w:rsidRPr="00A15E2F" w:rsidRDefault="00A95A4C">
      <w:pPr>
        <w:pStyle w:val="52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>Проведение торжественной церемонии по «оцифровке» информации.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15E2F">
        <w:rPr>
          <w:sz w:val="28"/>
          <w:szCs w:val="28"/>
        </w:rPr>
        <w:t>Рекомендуется организовать общешкольное мероприятие с приглашением (по возможности) ветеранов войны, участников боевых действий. В ходе мероприятия в торжественной обстановке предлагается провести «оцифровку» фотографий и данных наиболее отличившихся родст</w:t>
      </w:r>
      <w:r w:rsidRPr="00A15E2F">
        <w:rPr>
          <w:sz w:val="28"/>
          <w:szCs w:val="28"/>
        </w:rPr>
        <w:t>венников обучающихся, которую сопроводить рассказом об их подвиге во время войны. Кроме того, целесообразно предусмотреть номера художественной самодеятельности патриотической направленности и напутствие ветеранов.</w:t>
      </w:r>
    </w:p>
    <w:p w:rsidR="00A545AD" w:rsidRPr="00A15E2F" w:rsidRDefault="00A95A4C">
      <w:pPr>
        <w:pStyle w:val="52"/>
        <w:numPr>
          <w:ilvl w:val="0"/>
          <w:numId w:val="1"/>
        </w:numPr>
        <w:shd w:val="clear" w:color="auto" w:fill="auto"/>
        <w:tabs>
          <w:tab w:val="left" w:pos="1090"/>
        </w:tabs>
        <w:spacing w:before="0"/>
        <w:ind w:left="20" w:firstLine="720"/>
        <w:rPr>
          <w:sz w:val="28"/>
          <w:szCs w:val="28"/>
        </w:rPr>
      </w:pPr>
      <w:r w:rsidRPr="00A15E2F">
        <w:rPr>
          <w:sz w:val="28"/>
          <w:szCs w:val="28"/>
        </w:rPr>
        <w:t>Размещение материалов на информационных р</w:t>
      </w:r>
      <w:r w:rsidRPr="00A15E2F">
        <w:rPr>
          <w:sz w:val="28"/>
          <w:szCs w:val="28"/>
        </w:rPr>
        <w:t>есурсах.</w:t>
      </w:r>
    </w:p>
    <w:p w:rsidR="00A545AD" w:rsidRPr="00A15E2F" w:rsidRDefault="00A95A4C">
      <w:pPr>
        <w:pStyle w:val="52"/>
        <w:shd w:val="clear" w:color="auto" w:fill="auto"/>
        <w:spacing w:before="0"/>
        <w:ind w:left="20" w:right="20" w:firstLine="720"/>
        <w:rPr>
          <w:sz w:val="28"/>
          <w:szCs w:val="28"/>
        </w:rPr>
        <w:sectPr w:rsidR="00A545AD" w:rsidRPr="00A15E2F">
          <w:type w:val="continuous"/>
          <w:pgSz w:w="23810" w:h="16837" w:orient="landscape"/>
          <w:pgMar w:top="1501" w:right="6405" w:bottom="1953" w:left="7753" w:header="0" w:footer="3" w:gutter="0"/>
          <w:cols w:space="720"/>
          <w:noEndnote/>
          <w:docGrid w:linePitch="360"/>
        </w:sectPr>
      </w:pPr>
      <w:r w:rsidRPr="00A15E2F">
        <w:rPr>
          <w:sz w:val="28"/>
          <w:szCs w:val="28"/>
        </w:rPr>
        <w:t>В дальнейшем обучающимся предлагается самостоятельно разместить информацию на интернет-портале проекта.</w:t>
      </w:r>
    </w:p>
    <w:p w:rsidR="00A545AD" w:rsidRDefault="00A95A4C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-5535295</wp:posOffset>
            </wp:positionH>
            <wp:positionV relativeFrom="margin">
              <wp:posOffset>-911225</wp:posOffset>
            </wp:positionV>
            <wp:extent cx="10707370" cy="759587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37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5AD" w:rsidRDefault="00A95A4C">
      <w:pPr>
        <w:pStyle w:val="11"/>
        <w:keepNext/>
        <w:keepLines/>
        <w:shd w:val="clear" w:color="auto" w:fill="auto"/>
        <w:spacing w:line="320" w:lineRule="exact"/>
        <w:sectPr w:rsidR="00A545AD">
          <w:pgSz w:w="23810" w:h="16837" w:orient="landscape"/>
          <w:pgMar w:top="3872" w:right="10698" w:bottom="6094" w:left="12191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12"/>
        </w:rPr>
        <w:t>ррр</w:t>
      </w:r>
      <w:bookmarkEnd w:id="1"/>
    </w:p>
    <w:p w:rsidR="00A545AD" w:rsidRDefault="00A545AD">
      <w:pPr>
        <w:framePr w:w="16862" w:h="21" w:hRule="exact" w:wrap="notBeside" w:vAnchor="text" w:hAnchor="text" w:xAlign="center" w:y="1" w:anchorLock="1"/>
      </w:pPr>
    </w:p>
    <w:p w:rsidR="00A545AD" w:rsidRDefault="00A95A4C">
      <w:pPr>
        <w:rPr>
          <w:sz w:val="2"/>
          <w:szCs w:val="2"/>
        </w:rPr>
        <w:sectPr w:rsidR="00A545AD">
          <w:type w:val="continuous"/>
          <w:pgSz w:w="23810" w:h="16837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45AD" w:rsidRDefault="00A95A4C">
      <w:pPr>
        <w:pStyle w:val="90"/>
        <w:framePr w:h="120" w:wrap="around" w:vAnchor="text" w:hAnchor="margin" w:x="-5778" w:y="169"/>
        <w:shd w:val="clear" w:color="auto" w:fill="auto"/>
        <w:spacing w:line="120" w:lineRule="exact"/>
      </w:pPr>
      <w:r>
        <w:rPr>
          <w:rStyle w:val="91"/>
        </w:rPr>
        <w:t>ПОБЕДА!</w:t>
      </w:r>
    </w:p>
    <w:p w:rsidR="00A545AD" w:rsidRDefault="00A95A4C">
      <w:pPr>
        <w:pStyle w:val="52"/>
        <w:shd w:val="clear" w:color="auto" w:fill="auto"/>
        <w:spacing w:before="0" w:line="320" w:lineRule="exact"/>
        <w:jc w:val="left"/>
        <w:sectPr w:rsidR="00A545AD">
          <w:type w:val="continuous"/>
          <w:pgSz w:w="23810" w:h="16837" w:orient="landscape"/>
          <w:pgMar w:top="3872" w:right="6518" w:bottom="6094" w:left="15887" w:header="0" w:footer="3" w:gutter="0"/>
          <w:cols w:space="720"/>
          <w:noEndnote/>
          <w:docGrid w:linePitch="360"/>
        </w:sectPr>
      </w:pPr>
      <w:r>
        <w:rPr>
          <w:rStyle w:val="42"/>
        </w:rPr>
        <w:lastRenderedPageBreak/>
        <w:t>жмш!</w:t>
      </w:r>
    </w:p>
    <w:p w:rsidR="00A545AD" w:rsidRDefault="00A545AD">
      <w:pPr>
        <w:framePr w:w="16862" w:h="2494" w:hRule="exact" w:wrap="notBeside" w:vAnchor="text" w:hAnchor="text" w:xAlign="center" w:y="1" w:anchorLock="1"/>
      </w:pPr>
    </w:p>
    <w:p w:rsidR="00A545AD" w:rsidRDefault="00A95A4C">
      <w:pPr>
        <w:rPr>
          <w:sz w:val="2"/>
          <w:szCs w:val="2"/>
        </w:rPr>
        <w:sectPr w:rsidR="00A545AD">
          <w:type w:val="continuous"/>
          <w:pgSz w:w="23810" w:h="16837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45AD" w:rsidRDefault="00A95A4C">
      <w:pPr>
        <w:pStyle w:val="101"/>
        <w:shd w:val="clear" w:color="auto" w:fill="auto"/>
        <w:spacing w:after="42" w:line="210" w:lineRule="exact"/>
      </w:pPr>
      <w:r>
        <w:rPr>
          <w:rStyle w:val="102"/>
        </w:rPr>
        <w:lastRenderedPageBreak/>
        <w:t>Мультимедийный музейный комплекс «Дорога памяти»</w:t>
      </w:r>
    </w:p>
    <w:p w:rsidR="00A545AD" w:rsidRDefault="00A95A4C">
      <w:pPr>
        <w:pStyle w:val="111"/>
        <w:shd w:val="clear" w:color="auto" w:fill="auto"/>
        <w:spacing w:before="0" w:after="649"/>
      </w:pPr>
      <w:r>
        <w:rPr>
          <w:rStyle w:val="112"/>
        </w:rPr>
        <w:t xml:space="preserve">«Дорого памяти» представляет собой проходные галереи с тематическими залами. </w:t>
      </w:r>
      <w:r>
        <w:rPr>
          <w:rStyle w:val="11Consolas8pt-1pt"/>
        </w:rPr>
        <w:t>В</w:t>
      </w:r>
      <w:r>
        <w:rPr>
          <w:rStyle w:val="112"/>
        </w:rPr>
        <w:t xml:space="preserve"> 35 залах расположится экспозиция, отражающая ключевые события войны в виде тематических инсталляций, витринных комплексов, диора</w:t>
      </w:r>
      <w:r>
        <w:rPr>
          <w:rStyle w:val="112"/>
        </w:rPr>
        <w:t>м и макетов. В галереях, расположенных между залами - инфографика с хронологией Великой Отечественной войны, мультимедийная инсталляция «река времени», декоративные фотопанно, тематические витрины. Длина галереи -1418 шагов, в память о 1418-ти днях и ночах</w:t>
      </w:r>
      <w:r>
        <w:rPr>
          <w:rStyle w:val="112"/>
        </w:rPr>
        <w:t>, на протяжении которых длились боевые действия. «Дорога памяти» является частью храмового комплекса главного Храма Вооруженных сил Российской Федерации.</w:t>
      </w:r>
    </w:p>
    <w:p w:rsidR="00A545AD" w:rsidRDefault="00A95A4C">
      <w:pPr>
        <w:pStyle w:val="121"/>
        <w:shd w:val="clear" w:color="auto" w:fill="auto"/>
        <w:spacing w:before="0" w:after="67" w:line="290" w:lineRule="exact"/>
        <w:ind w:left="720"/>
      </w:pPr>
      <w:r>
        <w:rPr>
          <w:rStyle w:val="122"/>
        </w:rPr>
        <w:t>НАЗОВИ ГЕРОЯ ПО ИМЕНИ!</w:t>
      </w:r>
    </w:p>
    <w:p w:rsidR="00A545AD" w:rsidRDefault="00A95A4C">
      <w:pPr>
        <w:pStyle w:val="130"/>
        <w:shd w:val="clear" w:color="auto" w:fill="auto"/>
        <w:spacing w:before="0"/>
        <w:ind w:left="720"/>
      </w:pPr>
      <w:r>
        <w:rPr>
          <w:rStyle w:val="131"/>
        </w:rPr>
        <w:t>Наведи свой гепефок нл ОВ код и загрузи фотографию своего героя.</w:t>
      </w:r>
    </w:p>
    <w:sectPr w:rsidR="00A545AD">
      <w:type w:val="continuous"/>
      <w:pgSz w:w="23810" w:h="16837" w:orient="landscape"/>
      <w:pgMar w:top="3872" w:right="12930" w:bottom="6094" w:left="4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4C" w:rsidRDefault="00A95A4C">
      <w:r>
        <w:separator/>
      </w:r>
    </w:p>
  </w:endnote>
  <w:endnote w:type="continuationSeparator" w:id="0">
    <w:p w:rsidR="00A95A4C" w:rsidRDefault="00A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4C" w:rsidRDefault="00A95A4C"/>
  </w:footnote>
  <w:footnote w:type="continuationSeparator" w:id="0">
    <w:p w:rsidR="00A95A4C" w:rsidRDefault="00A95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67B38"/>
    <w:multiLevelType w:val="multilevel"/>
    <w:tmpl w:val="F2D20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AD"/>
    <w:rsid w:val="00A15E2F"/>
    <w:rsid w:val="00A545AD"/>
    <w:rsid w:val="00A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9C2"/>
  <w15:docId w15:val="{E8B92C59-0CDB-4848-862A-B1315A4E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40pt">
    <w:name w:val="Основной текст (4) + Интервал 0 pt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56"/>
      <w:szCs w:val="56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56"/>
      <w:szCs w:val="5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  <w:u w:val="singl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32"/>
      <w:szCs w:val="32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EBEBEB"/>
      <w:spacing w:val="0"/>
      <w:sz w:val="12"/>
      <w:szCs w:val="12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32"/>
      <w:szCs w:val="32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2">
    <w:name w:val="Основной текст (10)"/>
    <w:basedOn w:val="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BEBEB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112">
    <w:name w:val="Основной текст (11)"/>
    <w:basedOn w:val="1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BEBEB"/>
      <w:spacing w:val="0"/>
      <w:w w:val="100"/>
      <w:sz w:val="15"/>
      <w:szCs w:val="15"/>
    </w:rPr>
  </w:style>
  <w:style w:type="character" w:customStyle="1" w:styleId="11Consolas8pt-1pt">
    <w:name w:val="Основной текст (11) + Consolas;8 pt;Полужирный;Интервал -1 pt"/>
    <w:basedOn w:val="110"/>
    <w:rPr>
      <w:rFonts w:ascii="Consolas" w:eastAsia="Consolas" w:hAnsi="Consolas" w:cs="Consolas"/>
      <w:b/>
      <w:bCs/>
      <w:i w:val="0"/>
      <w:iCs w:val="0"/>
      <w:smallCaps w:val="0"/>
      <w:strike w:val="0"/>
      <w:color w:val="EBEBEB"/>
      <w:spacing w:val="-20"/>
      <w:w w:val="100"/>
      <w:sz w:val="16"/>
      <w:szCs w:val="16"/>
    </w:rPr>
  </w:style>
  <w:style w:type="character" w:customStyle="1" w:styleId="120">
    <w:name w:val="Основной текст (12)_"/>
    <w:basedOn w:val="a0"/>
    <w:link w:val="1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22">
    <w:name w:val="Основной текст (12)"/>
    <w:basedOn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BEBEB"/>
      <w:spacing w:val="0"/>
      <w:sz w:val="29"/>
      <w:szCs w:val="29"/>
    </w:rPr>
  </w:style>
  <w:style w:type="character" w:customStyle="1" w:styleId="13">
    <w:name w:val="Основной текст (13)_"/>
    <w:basedOn w:val="a0"/>
    <w:link w:val="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Основной текст (13)"/>
    <w:basedOn w:val="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BEBEB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65" w:lineRule="exact"/>
      <w:ind w:firstLine="2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88" w:lineRule="exact"/>
      <w:ind w:firstLine="5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ind w:firstLine="520"/>
    </w:pPr>
    <w:rPr>
      <w:rFonts w:ascii="Consolas" w:eastAsia="Consolas" w:hAnsi="Consolas" w:cs="Consolas"/>
      <w:b/>
      <w:bCs/>
      <w:spacing w:val="-2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56"/>
      <w:szCs w:val="5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сновной текст5"/>
    <w:basedOn w:val="a"/>
    <w:link w:val="a4"/>
    <w:pPr>
      <w:shd w:val="clear" w:color="auto" w:fill="FFFFFF"/>
      <w:spacing w:before="54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80"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after="720" w:line="202" w:lineRule="exac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720" w:after="120" w:line="0" w:lineRule="atLeast"/>
      <w:jc w:val="center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144" w:lineRule="exac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a6">
    <w:name w:val="No Spacing"/>
    <w:uiPriority w:val="1"/>
    <w:qFormat/>
    <w:rsid w:val="00A15E2F"/>
    <w:rPr>
      <w:color w:val="000000"/>
    </w:rPr>
  </w:style>
  <w:style w:type="paragraph" w:styleId="a7">
    <w:name w:val="header"/>
    <w:basedOn w:val="a"/>
    <w:link w:val="a8"/>
    <w:uiPriority w:val="99"/>
    <w:unhideWhenUsed/>
    <w:rsid w:val="00A15E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E2F"/>
    <w:rPr>
      <w:color w:val="000000"/>
    </w:rPr>
  </w:style>
  <w:style w:type="paragraph" w:styleId="a9">
    <w:name w:val="footer"/>
    <w:basedOn w:val="a"/>
    <w:link w:val="aa"/>
    <w:uiPriority w:val="99"/>
    <w:unhideWhenUsed/>
    <w:rsid w:val="00A15E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E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Мустафина</dc:creator>
  <cp:lastModifiedBy>Алина Мустафина</cp:lastModifiedBy>
  <cp:revision>1</cp:revision>
  <dcterms:created xsi:type="dcterms:W3CDTF">2020-01-28T06:14:00Z</dcterms:created>
  <dcterms:modified xsi:type="dcterms:W3CDTF">2020-01-28T06:20:00Z</dcterms:modified>
</cp:coreProperties>
</file>